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96" w:rsidRDefault="003C6396" w:rsidP="003C6396">
      <w:pPr>
        <w:jc w:val="both"/>
      </w:pPr>
      <w:r>
        <w:t>Centar za odgoj i obrazovanje Tomislav Špoljar, Jurja Križanića 33, 42 000 Varaždin, raspisuje</w:t>
      </w:r>
    </w:p>
    <w:p w:rsidR="003C6396" w:rsidRDefault="003C6396" w:rsidP="003C6396">
      <w:r>
        <w:tab/>
      </w:r>
      <w:r>
        <w:tab/>
      </w:r>
      <w:r>
        <w:tab/>
        <w:t xml:space="preserve">  </w:t>
      </w:r>
      <w:r>
        <w:tab/>
        <w:t xml:space="preserve">    </w:t>
      </w:r>
      <w:r>
        <w:tab/>
        <w:t>NATJEČAJ</w:t>
      </w:r>
    </w:p>
    <w:p w:rsidR="003C6396" w:rsidRDefault="003C6396" w:rsidP="003C6396">
      <w:pPr>
        <w:ind w:left="1440"/>
      </w:pPr>
      <w:r>
        <w:t xml:space="preserve">          </w:t>
      </w:r>
      <w:r>
        <w:tab/>
        <w:t xml:space="preserve">  </w:t>
      </w:r>
      <w:r>
        <w:tab/>
        <w:t xml:space="preserve">  za  popunu radnog mjesta</w:t>
      </w:r>
    </w:p>
    <w:p w:rsidR="003C6396" w:rsidRDefault="003C6396" w:rsidP="003C6396">
      <w:pPr>
        <w:ind w:left="1440"/>
      </w:pPr>
    </w:p>
    <w:p w:rsidR="003C6396" w:rsidRDefault="003C6396" w:rsidP="003C6396">
      <w:pPr>
        <w:pStyle w:val="Odlomakpopisa"/>
        <w:numPr>
          <w:ilvl w:val="0"/>
          <w:numId w:val="1"/>
        </w:numPr>
        <w:ind w:left="702" w:firstLine="708"/>
      </w:pPr>
      <w:r>
        <w:t xml:space="preserve">PROFESOR DEFEKTOLOG/DEFEKTOLOGINJA – smjer rehabilitacija / MAGISTAR/RA EDUKACIJSKE REHABILITACIJE-   </w:t>
      </w:r>
      <w:r w:rsidR="00D13C02">
        <w:t xml:space="preserve"> 4 (četiri) izvršitelja/ice na </w:t>
      </w:r>
      <w:r>
        <w:t xml:space="preserve">određeno puno radno vrijeme 40 sati tjedno     </w:t>
      </w:r>
    </w:p>
    <w:p w:rsidR="003C6396" w:rsidRDefault="003C6396" w:rsidP="003C6396">
      <w:r>
        <w:tab/>
        <w:t xml:space="preserve">Uvjeti: </w:t>
      </w:r>
    </w:p>
    <w:p w:rsidR="003C6396" w:rsidRDefault="003C6396" w:rsidP="003C6396">
      <w:pPr>
        <w:ind w:firstLine="720"/>
      </w:pPr>
    </w:p>
    <w:p w:rsidR="003C6396" w:rsidRDefault="003C6396" w:rsidP="003C6396">
      <w:pPr>
        <w:numPr>
          <w:ilvl w:val="0"/>
          <w:numId w:val="2"/>
        </w:numPr>
        <w:jc w:val="both"/>
      </w:pPr>
      <w:r>
        <w:t>Magistar/ra edukacijske rehabilitacije, profesor defektolog rehabilitator i ispunjeni uvjeti prema Zakonu o odgoju i obrazovanju u osnovnoj i srednjoj školi  (NN 87/08, 86/09, 92/10, 05/10, 90/11, 16/12, 86/12, 94/13, 152/14, 7/</w:t>
      </w:r>
      <w:r>
        <w:rPr>
          <w:color w:val="000000" w:themeColor="text1"/>
        </w:rPr>
        <w:t>17 i</w:t>
      </w:r>
      <w:r>
        <w:t xml:space="preserve"> 68/18) i Pravilniku o odgovarajućoj vrsti obrazovanja učitelja i stručnih suradnika u osnovnoj školi (NN 6/19)</w:t>
      </w:r>
    </w:p>
    <w:p w:rsidR="00D13C02" w:rsidRPr="00D13C02" w:rsidRDefault="003C6396" w:rsidP="003C6396">
      <w:pPr>
        <w:numPr>
          <w:ilvl w:val="0"/>
          <w:numId w:val="2"/>
        </w:numPr>
        <w:jc w:val="both"/>
        <w:rPr>
          <w:strike/>
          <w:color w:val="FF0000"/>
        </w:rPr>
      </w:pPr>
      <w:r>
        <w:t xml:space="preserve">radni odnos u školi ne može zasnovati osoba koja ima zapreke iz članka 106.   Zakonu o odgoju i obrazovanju u osnovnoj i srednjoj školi </w:t>
      </w:r>
    </w:p>
    <w:p w:rsidR="003C6396" w:rsidRDefault="00D13C02" w:rsidP="003C6396">
      <w:pPr>
        <w:numPr>
          <w:ilvl w:val="0"/>
          <w:numId w:val="2"/>
        </w:numPr>
        <w:jc w:val="both"/>
        <w:rPr>
          <w:strike/>
          <w:color w:val="FF0000"/>
        </w:rPr>
      </w:pPr>
      <w:r>
        <w:t xml:space="preserve">Centar će zatražiti od Ministarstva pravosuđa i uprave uvid u kaznenu evidenciju za kaznena djela iz članka 106. stavka 1. i stavka  2. Zakona o odgoju i obrazovanju u osnovnoj i srednjoj školi </w:t>
      </w:r>
      <w:r w:rsidR="003C6396">
        <w:t xml:space="preserve"> </w:t>
      </w:r>
    </w:p>
    <w:p w:rsidR="003C6396" w:rsidRDefault="003C6396" w:rsidP="003C6396">
      <w:pPr>
        <w:numPr>
          <w:ilvl w:val="0"/>
          <w:numId w:val="2"/>
        </w:numPr>
        <w:jc w:val="both"/>
        <w:rPr>
          <w:strike/>
          <w:color w:val="FF0000"/>
        </w:rPr>
      </w:pPr>
      <w:r>
        <w:t xml:space="preserve">osobe iz članka 102. stavka 1-3 Zakona o hrvatskim braniteljima iz Domovinskog rata i članovima njihovih obitelji (NN 121/17) da bi ostvarili pravo prednosti pri zapošljavanju dužne su uz prijavu na natječaj priložiti i dokaze o ispunjavanju traženih uvjeta iz natječaja i dokaze u skladu s člankom 103. stavkom 1. Zakona o hrvatskim braniteljima iz Domovinskog rata i članovima njihovih obitelji </w:t>
      </w:r>
    </w:p>
    <w:p w:rsidR="003C6396" w:rsidRDefault="003C6396" w:rsidP="003C6396">
      <w:pPr>
        <w:numPr>
          <w:ilvl w:val="0"/>
          <w:numId w:val="2"/>
        </w:numPr>
        <w:jc w:val="both"/>
      </w:pPr>
      <w:r>
        <w:t>poveznica na internetsku stranicu Ministarstva:</w:t>
      </w:r>
    </w:p>
    <w:p w:rsidR="003C6396" w:rsidRDefault="003C6396" w:rsidP="003C6396">
      <w:pPr>
        <w:ind w:left="1080"/>
        <w:jc w:val="both"/>
      </w:pPr>
      <w:r>
        <w:t>https://branitelji.gov.hr/zaposljavanje-843/843, a dodatne informacije o dokazima koji su potrebni za ostvarivanje prava pri zapošljavanju, potražiti na sljedećoj poveznici: https://branitelji.gov.hr/UserDocsImages//NG/12%20Prosinac/Zapo%C5%A1ljavanje//POPIS%20DOKAZA%20ZA%20OSTVARIVANJE%20PRAVA%20PRI%20ZAPO%C5%A0LJAVANJU.pdf</w:t>
      </w:r>
    </w:p>
    <w:p w:rsidR="003C6396" w:rsidRDefault="003C6396" w:rsidP="003C6396">
      <w:pPr>
        <w:numPr>
          <w:ilvl w:val="0"/>
          <w:numId w:val="2"/>
        </w:numPr>
        <w:jc w:val="both"/>
      </w:pPr>
      <w:r>
        <w:t>osoba koja se poziva na pravo prednosti pri zapošljavanju prema posebnom zakonu, dužna je u prijavi na natječaj pozvati se na to pravo i priložiti potrebne dokaze o ostvarivanju prava prednosti na koje se poziva</w:t>
      </w:r>
    </w:p>
    <w:p w:rsidR="003C6396" w:rsidRDefault="003C6396" w:rsidP="003C6396">
      <w:pPr>
        <w:numPr>
          <w:ilvl w:val="0"/>
          <w:numId w:val="2"/>
        </w:numPr>
        <w:jc w:val="both"/>
      </w:pPr>
      <w:r>
        <w:t>nepotpune i nepravovremene prijave neće se razmatrati</w:t>
      </w:r>
    </w:p>
    <w:p w:rsidR="003C6396" w:rsidRDefault="003C6396" w:rsidP="003C6396">
      <w:pPr>
        <w:numPr>
          <w:ilvl w:val="0"/>
          <w:numId w:val="2"/>
        </w:numPr>
        <w:jc w:val="both"/>
      </w:pPr>
      <w:r>
        <w:t>kandidati prijavom na natječaj (koju je potrebno vlastoručno potpisati) daju privolu za obradu osobnih podataka navedenih u svim dostavljenim prilozima, odnosno ispravama za potrebe provedbe natječajnog postupka</w:t>
      </w:r>
    </w:p>
    <w:p w:rsidR="003C6396" w:rsidRDefault="003C6396" w:rsidP="003C6396">
      <w:pPr>
        <w:ind w:left="720"/>
        <w:jc w:val="both"/>
      </w:pPr>
    </w:p>
    <w:p w:rsidR="003C6396" w:rsidRDefault="003C6396" w:rsidP="003C6396">
      <w:pPr>
        <w:ind w:firstLine="720"/>
        <w:jc w:val="both"/>
      </w:pPr>
      <w:r>
        <w:t>Rok za podnošenje prijava je osam dana od objave natječaja.</w:t>
      </w:r>
    </w:p>
    <w:p w:rsidR="003C6396" w:rsidRDefault="003C6396" w:rsidP="003C6396">
      <w:pPr>
        <w:ind w:firstLine="720"/>
        <w:jc w:val="both"/>
      </w:pPr>
    </w:p>
    <w:p w:rsidR="003C6396" w:rsidRDefault="003C6396" w:rsidP="003C6396">
      <w:pPr>
        <w:ind w:firstLine="720"/>
        <w:jc w:val="both"/>
      </w:pPr>
      <w:r>
        <w:t>Uz prijavu priložiti: životopis, presliku domovnice, diplome te potvrdu o</w:t>
      </w:r>
    </w:p>
    <w:p w:rsidR="003C6396" w:rsidRDefault="003C6396" w:rsidP="003C6396">
      <w:pPr>
        <w:ind w:firstLine="720"/>
        <w:jc w:val="both"/>
      </w:pPr>
      <w:r>
        <w:t>nekažnjavanju, ne stariju od 30 dana od raspisivanja natječaja.</w:t>
      </w:r>
    </w:p>
    <w:p w:rsidR="00D13C02" w:rsidRDefault="00D13C02" w:rsidP="003C6396">
      <w:pPr>
        <w:ind w:firstLine="720"/>
        <w:jc w:val="both"/>
      </w:pPr>
      <w:r>
        <w:t>Prijavu je potrebno vlastoručno potpisati.</w:t>
      </w:r>
    </w:p>
    <w:p w:rsidR="003C6396" w:rsidRDefault="003C6396" w:rsidP="003C6396">
      <w:pPr>
        <w:ind w:firstLine="708"/>
        <w:jc w:val="both"/>
      </w:pPr>
      <w:r>
        <w:t xml:space="preserve">Dostava prijave na natječaj poštom na adresu Centra za odgoj i obrazovanje Tomislav </w:t>
      </w:r>
    </w:p>
    <w:p w:rsidR="003C6396" w:rsidRDefault="003C6396" w:rsidP="003C6396">
      <w:pPr>
        <w:ind w:firstLine="720"/>
        <w:jc w:val="both"/>
      </w:pPr>
      <w:r>
        <w:t>Špoljar, Jurja Križanića 33, 42000 Varaždin s naznakom „za natječaj“.</w:t>
      </w:r>
    </w:p>
    <w:p w:rsidR="003C6396" w:rsidRDefault="003C6396" w:rsidP="003C6396">
      <w:pPr>
        <w:ind w:firstLine="720"/>
        <w:jc w:val="both"/>
      </w:pPr>
      <w:r>
        <w:t>Kandidati koji pravodobno dostave potpunu prijavu sa svim prilozima, odnosno</w:t>
      </w:r>
    </w:p>
    <w:p w:rsidR="003C6396" w:rsidRDefault="003C6396" w:rsidP="003C6396">
      <w:pPr>
        <w:ind w:firstLine="720"/>
        <w:jc w:val="both"/>
      </w:pPr>
      <w:r>
        <w:t xml:space="preserve">ispravama i ispunjavaju uvjete natječaja izvršit će se procjena, odnosno vrednovanje  </w:t>
      </w:r>
    </w:p>
    <w:p w:rsidR="003C6396" w:rsidRDefault="003C6396" w:rsidP="003C6396">
      <w:pPr>
        <w:ind w:firstLine="720"/>
        <w:jc w:val="both"/>
      </w:pPr>
      <w:r>
        <w:t>kandidata razgovorom s kandidatima od strane Povjerenstva za procjenu i vrednovanje</w:t>
      </w:r>
    </w:p>
    <w:p w:rsidR="003C6396" w:rsidRDefault="003C6396" w:rsidP="003C6396">
      <w:pPr>
        <w:ind w:firstLine="720"/>
        <w:jc w:val="both"/>
      </w:pPr>
      <w:r>
        <w:lastRenderedPageBreak/>
        <w:t>kandidata.</w:t>
      </w:r>
    </w:p>
    <w:p w:rsidR="003C6396" w:rsidRDefault="003C6396" w:rsidP="003C6396">
      <w:pPr>
        <w:ind w:firstLine="720"/>
        <w:jc w:val="both"/>
      </w:pPr>
      <w:r>
        <w:t>Natjecati se mogu osobe oba spola sukladno članku 13. stavku 2. Zakona o</w:t>
      </w:r>
    </w:p>
    <w:p w:rsidR="003C6396" w:rsidRDefault="003C6396" w:rsidP="003C6396">
      <w:pPr>
        <w:ind w:firstLine="720"/>
        <w:jc w:val="both"/>
      </w:pPr>
      <w:r>
        <w:t xml:space="preserve">ravnopravnosti spolova (NN 82/08 </w:t>
      </w:r>
      <w:r>
        <w:rPr>
          <w:color w:val="000000" w:themeColor="text1"/>
        </w:rPr>
        <w:t xml:space="preserve">i </w:t>
      </w:r>
      <w:r>
        <w:t>69/17).</w:t>
      </w:r>
    </w:p>
    <w:p w:rsidR="003C6396" w:rsidRDefault="003C6396" w:rsidP="003C6396">
      <w:pPr>
        <w:ind w:firstLine="720"/>
        <w:jc w:val="both"/>
      </w:pPr>
      <w:r>
        <w:t xml:space="preserve">Svaki kandidat bit će izvješten o rezultatima natječaja u roku od 30 dana od objave </w:t>
      </w:r>
    </w:p>
    <w:p w:rsidR="003C6396" w:rsidRDefault="003C6396" w:rsidP="003C6396">
      <w:pPr>
        <w:ind w:firstLine="720"/>
        <w:jc w:val="both"/>
      </w:pPr>
      <w:r>
        <w:t>natječaja.</w:t>
      </w:r>
    </w:p>
    <w:p w:rsidR="00EC43B1" w:rsidRDefault="00EC43B1" w:rsidP="00EC43B1">
      <w:pPr>
        <w:jc w:val="both"/>
      </w:pPr>
      <w:bookmarkStart w:id="0" w:name="_GoBack"/>
      <w:bookmarkEnd w:id="0"/>
    </w:p>
    <w:p w:rsidR="00591D99" w:rsidRDefault="00EC43B1" w:rsidP="00725152">
      <w:r>
        <w:tab/>
      </w:r>
      <w:r>
        <w:tab/>
      </w:r>
      <w:r>
        <w:tab/>
        <w:t xml:space="preserve">  </w:t>
      </w:r>
      <w:r>
        <w:tab/>
        <w:t xml:space="preserve">    </w:t>
      </w:r>
      <w:r>
        <w:tab/>
      </w:r>
    </w:p>
    <w:sectPr w:rsidR="0059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5FC"/>
    <w:multiLevelType w:val="hybridMultilevel"/>
    <w:tmpl w:val="DDF0F2B4"/>
    <w:lvl w:ilvl="0" w:tplc="8B664CD4">
      <w:start w:val="1"/>
      <w:numFmt w:val="decimal"/>
      <w:lvlText w:val="%1.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DF86B6F"/>
    <w:multiLevelType w:val="hybridMultilevel"/>
    <w:tmpl w:val="AE78C392"/>
    <w:lvl w:ilvl="0" w:tplc="64E86F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96"/>
    <w:rsid w:val="00395A64"/>
    <w:rsid w:val="003B15D9"/>
    <w:rsid w:val="003C6396"/>
    <w:rsid w:val="00591D99"/>
    <w:rsid w:val="00725152"/>
    <w:rsid w:val="00B3254F"/>
    <w:rsid w:val="00CF223B"/>
    <w:rsid w:val="00D13C02"/>
    <w:rsid w:val="00EC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63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63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39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63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63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3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Petrlić</dc:creator>
  <cp:lastModifiedBy>Korisnik</cp:lastModifiedBy>
  <cp:revision>4</cp:revision>
  <cp:lastPrinted>2021-01-04T08:17:00Z</cp:lastPrinted>
  <dcterms:created xsi:type="dcterms:W3CDTF">2021-02-05T10:19:00Z</dcterms:created>
  <dcterms:modified xsi:type="dcterms:W3CDTF">2021-02-05T10:39:00Z</dcterms:modified>
</cp:coreProperties>
</file>