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5BB" w14:textId="77777777" w:rsidR="00102049" w:rsidRPr="00422FA4" w:rsidRDefault="00102049" w:rsidP="00102049">
      <w:pPr>
        <w:pStyle w:val="Tijeloteksta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FA4">
        <w:rPr>
          <w:rFonts w:ascii="Times New Roman" w:hAnsi="Times New Roman" w:cs="Times New Roman"/>
          <w:b/>
          <w:bCs/>
          <w:sz w:val="24"/>
          <w:szCs w:val="24"/>
        </w:rPr>
        <w:t>CENTAR ZA ODGOJ I OBRAZOVANJE</w:t>
      </w:r>
    </w:p>
    <w:p w14:paraId="64F3A1BF" w14:textId="77777777" w:rsidR="00102049" w:rsidRPr="00422FA4" w:rsidRDefault="00102049" w:rsidP="00102049">
      <w:pPr>
        <w:pStyle w:val="Tijeloteksta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FA4">
        <w:rPr>
          <w:rFonts w:ascii="Times New Roman" w:hAnsi="Times New Roman" w:cs="Times New Roman"/>
          <w:b/>
          <w:bCs/>
          <w:sz w:val="24"/>
          <w:szCs w:val="24"/>
        </w:rPr>
        <w:t>TOMISLAV ŠPOLJAR</w:t>
      </w:r>
    </w:p>
    <w:p w14:paraId="7190FBEB" w14:textId="77777777" w:rsidR="00102049" w:rsidRPr="00422FA4" w:rsidRDefault="00102049" w:rsidP="00102049">
      <w:pPr>
        <w:pStyle w:val="Tijeloteksta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FA4">
        <w:rPr>
          <w:rFonts w:ascii="Times New Roman" w:hAnsi="Times New Roman" w:cs="Times New Roman"/>
          <w:b/>
          <w:bCs/>
          <w:sz w:val="24"/>
          <w:szCs w:val="24"/>
        </w:rPr>
        <w:t>JURJA KRIŽANIĆA 33</w:t>
      </w:r>
    </w:p>
    <w:p w14:paraId="621D56E9" w14:textId="77777777" w:rsidR="00102049" w:rsidRPr="00422FA4" w:rsidRDefault="00102049" w:rsidP="00102049">
      <w:pPr>
        <w:pStyle w:val="Tijeloteksta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FA4">
        <w:rPr>
          <w:rFonts w:ascii="Times New Roman" w:hAnsi="Times New Roman" w:cs="Times New Roman"/>
          <w:b/>
          <w:bCs/>
          <w:sz w:val="24"/>
          <w:szCs w:val="24"/>
        </w:rPr>
        <w:t>42 000 VARAŽDIN</w:t>
      </w:r>
    </w:p>
    <w:p w14:paraId="1A9C2241" w14:textId="77777777" w:rsidR="00102049" w:rsidRDefault="00102049" w:rsidP="00102049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DAE9E2" w14:textId="7222FE66" w:rsidR="00102049" w:rsidRPr="006A128C" w:rsidRDefault="00102049" w:rsidP="00102049">
      <w:pPr>
        <w:pStyle w:val="Tijeloteksta"/>
        <w:ind w:right="567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128C">
        <w:rPr>
          <w:rFonts w:ascii="Times New Roman" w:hAnsi="Times New Roman" w:cs="Times New Roman"/>
          <w:sz w:val="24"/>
          <w:szCs w:val="24"/>
        </w:rPr>
        <w:t>KLASA:</w:t>
      </w:r>
      <w:r w:rsidRPr="006A128C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C55D61">
        <w:rPr>
          <w:rFonts w:ascii="Times New Roman" w:hAnsi="Times New Roman" w:cs="Times New Roman"/>
          <w:spacing w:val="1"/>
          <w:sz w:val="24"/>
          <w:szCs w:val="24"/>
        </w:rPr>
        <w:t>112-02/23-01/4</w:t>
      </w:r>
    </w:p>
    <w:p w14:paraId="534B6DE0" w14:textId="77777777" w:rsidR="00102049" w:rsidRPr="006A128C" w:rsidRDefault="00102049" w:rsidP="00102049">
      <w:pPr>
        <w:pStyle w:val="Tijeloteksta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 w:rsidRPr="006A128C">
        <w:rPr>
          <w:rFonts w:ascii="Times New Roman" w:hAnsi="Times New Roman" w:cs="Times New Roman"/>
          <w:sz w:val="24"/>
          <w:szCs w:val="24"/>
        </w:rPr>
        <w:t>URBROJ: 2186-40-01-23-1</w:t>
      </w:r>
    </w:p>
    <w:p w14:paraId="0FC2FE13" w14:textId="01D9DCD2" w:rsidR="00102049" w:rsidRPr="006A128C" w:rsidRDefault="00102049" w:rsidP="00102049">
      <w:pPr>
        <w:pStyle w:val="Tijeloteksta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5D61">
        <w:rPr>
          <w:rFonts w:ascii="Times New Roman" w:hAnsi="Times New Roman" w:cs="Times New Roman"/>
          <w:spacing w:val="-4"/>
          <w:sz w:val="24"/>
          <w:szCs w:val="24"/>
        </w:rPr>
        <w:t>5. travnja</w:t>
      </w:r>
      <w:r w:rsidR="006A128C" w:rsidRPr="006A128C">
        <w:rPr>
          <w:rFonts w:ascii="Times New Roman" w:hAnsi="Times New Roman" w:cs="Times New Roman"/>
          <w:spacing w:val="-4"/>
          <w:sz w:val="24"/>
          <w:szCs w:val="24"/>
        </w:rPr>
        <w:t xml:space="preserve"> 2023.g.</w:t>
      </w:r>
    </w:p>
    <w:p w14:paraId="4699CE42" w14:textId="77777777" w:rsidR="00102049" w:rsidRDefault="00102049" w:rsidP="00102049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158A8C07" w14:textId="2C656DE4" w:rsidR="00102049" w:rsidRDefault="00102049" w:rsidP="001020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broj: </w:t>
      </w:r>
      <w:r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136/14.-RUSRH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02049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152/14</w:t>
      </w:r>
      <w:r w:rsidRPr="00102049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r w:rsidRPr="00102049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, 68/18, 98/19, 64/20 i 151/22)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8.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7F2A980B" w14:textId="77777777" w:rsidR="00102049" w:rsidRDefault="00102049" w:rsidP="0010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2017E458" w14:textId="77777777" w:rsidR="00102049" w:rsidRDefault="00102049" w:rsidP="00102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14:paraId="4F9FD1AB" w14:textId="77777777" w:rsidR="00102049" w:rsidRDefault="00102049" w:rsidP="00102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B74D2" w14:textId="77777777" w:rsidR="00102049" w:rsidRDefault="00102049" w:rsidP="00102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D851E" w14:textId="09A82498" w:rsidR="00102049" w:rsidRDefault="00102049" w:rsidP="00102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KUHAR/ICA,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neodređeno nepuno radno vrijeme, 20 sati tjedno</w:t>
      </w:r>
    </w:p>
    <w:p w14:paraId="38E887CC" w14:textId="77777777" w:rsidR="00102049" w:rsidRDefault="00102049" w:rsidP="00102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E63EB" w14:textId="77777777" w:rsidR="00102049" w:rsidRDefault="00102049" w:rsidP="00102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049">
        <w:rPr>
          <w:rFonts w:ascii="Times New Roman" w:hAnsi="Times New Roman" w:cs="Times New Roman"/>
          <w:b/>
        </w:rPr>
        <w:t>Mjesto rada:</w:t>
      </w:r>
      <w:r>
        <w:rPr>
          <w:rStyle w:val="Naglaeno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Centar za odgoj i obrazovanje Tomislav Špoljar, Jurja Križanića 33 Varaždin</w:t>
      </w:r>
    </w:p>
    <w:p w14:paraId="7C3BFACB" w14:textId="77777777" w:rsidR="00102049" w:rsidRDefault="00102049" w:rsidP="00102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4871" w14:textId="77777777" w:rsidR="00102049" w:rsidRDefault="00102049" w:rsidP="00102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(„Narodne novine“ broj 82/08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69/17)</w:t>
      </w:r>
    </w:p>
    <w:p w14:paraId="4614D2EB" w14:textId="77777777" w:rsidR="00102049" w:rsidRDefault="00102049" w:rsidP="00102049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27EC603B" w14:textId="77777777" w:rsidR="00102049" w:rsidRDefault="00102049" w:rsidP="00102049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14:paraId="32348FA0" w14:textId="77777777" w:rsidR="00102049" w:rsidRDefault="00102049" w:rsidP="00102049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zasnivanje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općim propisima o radu, moraju i ispunjavati i posebne uvjete za zasnivanje radnog odnosa:</w:t>
      </w:r>
    </w:p>
    <w:p w14:paraId="2576BEF3" w14:textId="77777777" w:rsidR="00102049" w:rsidRDefault="00102049" w:rsidP="00102049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88313D" w14:textId="12105219" w:rsidR="00102049" w:rsidRDefault="004302AD" w:rsidP="004302AD">
      <w:pPr>
        <w:pStyle w:val="Tijelotek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Završena srednja škola- </w:t>
      </w:r>
      <w:r w:rsidRPr="004302AD">
        <w:rPr>
          <w:rFonts w:ascii="Times New Roman" w:hAnsi="Times New Roman" w:cs="Times New Roman"/>
          <w:sz w:val="24"/>
          <w:szCs w:val="24"/>
        </w:rPr>
        <w:t xml:space="preserve">program kuhar odnosno KV kuhar </w:t>
      </w:r>
    </w:p>
    <w:p w14:paraId="3D801ADE" w14:textId="2517DA6F" w:rsidR="00102049" w:rsidRPr="006A128C" w:rsidRDefault="006A128C" w:rsidP="006A128C">
      <w:pPr>
        <w:pStyle w:val="Tijeloteksta2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A128C">
        <w:rPr>
          <w:rFonts w:ascii="Times New Roman" w:eastAsia="Calibri" w:hAnsi="Times New Roman" w:cs="Times New Roman"/>
          <w:sz w:val="24"/>
          <w:szCs w:val="24"/>
        </w:rPr>
        <w:t>završen tečaj higijenskog minimuma</w:t>
      </w:r>
    </w:p>
    <w:p w14:paraId="769394AE" w14:textId="77777777" w:rsidR="00102049" w:rsidRDefault="00102049" w:rsidP="00102049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zasnovati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pobrojene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srednjoj školi.</w:t>
      </w:r>
    </w:p>
    <w:p w14:paraId="16BBD5D8" w14:textId="77777777" w:rsidR="00102049" w:rsidRDefault="00102049" w:rsidP="0010204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F07720C" w14:textId="037CA901" w:rsidR="00102049" w:rsidRDefault="00102049" w:rsidP="00102049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</w:t>
      </w:r>
      <w:r w:rsidR="006A128C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nje dužni/e su uz prijavu na natječaj koja sadrži osobne podatke i naziv radnog mjesta na koje se prijavljuju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14:paraId="1BAF0124" w14:textId="77777777" w:rsidR="00102049" w:rsidRDefault="00102049" w:rsidP="001020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životopis,</w:t>
      </w:r>
    </w:p>
    <w:p w14:paraId="5101C7E5" w14:textId="0601F094" w:rsidR="00102049" w:rsidRDefault="00102049" w:rsidP="00EC3C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diplomu odnosno dokaz o odgovarajućoj vrsti i stupnju obrazovanja,</w:t>
      </w:r>
    </w:p>
    <w:p w14:paraId="4C5E6BD7" w14:textId="76F27681" w:rsidR="00102049" w:rsidRDefault="00102049" w:rsidP="001020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državljanstvu,</w:t>
      </w:r>
    </w:p>
    <w:p w14:paraId="4EB92C2C" w14:textId="38D63808" w:rsidR="00422FA4" w:rsidRPr="00422FA4" w:rsidRDefault="00422FA4" w:rsidP="00422F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o završenom-važećem tečaju higijenskog minimuma,</w:t>
      </w:r>
    </w:p>
    <w:p w14:paraId="5D5BF42A" w14:textId="77777777" w:rsidR="00102049" w:rsidRDefault="00102049" w:rsidP="00102049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uvjerenje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nije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istragom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zapreka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zasnivanje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srednjoj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dana</w:t>
      </w:r>
      <w:r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dana objave natječaja </w:t>
      </w:r>
    </w:p>
    <w:p w14:paraId="2BB2E007" w14:textId="77777777" w:rsidR="00102049" w:rsidRDefault="00102049" w:rsidP="00102049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ili potvrdu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matičnoj evidenciji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 za mirovinsko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08492E2F" w14:textId="77777777" w:rsidR="00102049" w:rsidRDefault="00102049" w:rsidP="0010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98F23" w14:textId="77777777" w:rsidR="00102049" w:rsidRPr="00EC3C16" w:rsidRDefault="00102049" w:rsidP="00102049">
      <w:pPr>
        <w:pStyle w:val="Tijeloteksta"/>
        <w:spacing w:before="16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C16">
        <w:rPr>
          <w:rFonts w:ascii="Times New Roman" w:hAnsi="Times New Roman" w:cs="Times New Roman"/>
          <w:b/>
          <w:bCs/>
          <w:sz w:val="24"/>
          <w:szCs w:val="24"/>
        </w:rPr>
        <w:t>Prijavu</w:t>
      </w:r>
      <w:r w:rsidRPr="00EC3C1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3C16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EC3C1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3C16">
        <w:rPr>
          <w:rFonts w:ascii="Times New Roman" w:hAnsi="Times New Roman" w:cs="Times New Roman"/>
          <w:b/>
          <w:bCs/>
          <w:sz w:val="24"/>
          <w:szCs w:val="24"/>
        </w:rPr>
        <w:t>potrebno</w:t>
      </w:r>
      <w:r w:rsidRPr="00EC3C1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3C16">
        <w:rPr>
          <w:rFonts w:ascii="Times New Roman" w:hAnsi="Times New Roman" w:cs="Times New Roman"/>
          <w:b/>
          <w:bCs/>
          <w:sz w:val="24"/>
          <w:szCs w:val="24"/>
        </w:rPr>
        <w:t>vlastoručno</w:t>
      </w:r>
      <w:r w:rsidRPr="00EC3C1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3C16">
        <w:rPr>
          <w:rFonts w:ascii="Times New Roman" w:hAnsi="Times New Roman" w:cs="Times New Roman"/>
          <w:b/>
          <w:bCs/>
          <w:sz w:val="24"/>
          <w:szCs w:val="24"/>
        </w:rPr>
        <w:t>potpisati.</w:t>
      </w:r>
    </w:p>
    <w:p w14:paraId="3014FA2C" w14:textId="77777777" w:rsidR="00102049" w:rsidRDefault="00102049" w:rsidP="00102049">
      <w:pPr>
        <w:pStyle w:val="Tijeloteksta"/>
        <w:spacing w:before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neovjerenoj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preslici.</w:t>
      </w:r>
    </w:p>
    <w:p w14:paraId="2FCE3643" w14:textId="77777777" w:rsidR="00102049" w:rsidRDefault="00102049" w:rsidP="00102049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radu, odabrani kandidat dužan je sve navedene priloge odnosno isprave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bilježništvu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78/93,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162/98,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75/09 i 120/16)</w:t>
      </w:r>
    </w:p>
    <w:p w14:paraId="15047EBC" w14:textId="77777777" w:rsidR="00102049" w:rsidRDefault="00102049" w:rsidP="00102049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687EB654" w14:textId="77777777" w:rsidR="00102049" w:rsidRDefault="00102049" w:rsidP="00102049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 („Narodne novine“ broj 121/17, 98/19 i 84/21), članku 48. 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vojnih i civilnih invalida rata („Narodne novine“ broj 33/92, 77/92, 27/93, 58/93, 2/94,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108/96,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82/01,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148/13 i 98/19),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profesionalnoj rehabilitaciji i zapošljavanju osoba s invaliditetom („Narodne novine“ broj 157/13, 152/14, 39/18 i 32/20) te </w:t>
      </w:r>
      <w:r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(„Narodne novine“ broj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>
        <w:rPr>
          <w:rFonts w:ascii="Times New Roman" w:hAnsi="Times New Roman" w:cs="Times New Roman"/>
          <w:sz w:val="24"/>
          <w:szCs w:val="24"/>
        </w:rPr>
        <w:t>dužne su u prijavi na javni natječaj pozvati se na to pravo i uz prijavu na natječaj, pored navedenih isprava odnosno priloga, priložiti svu propisanu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 prema posebnom zakonu,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prednost u odnosu na ostale kandidate samo pod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uvjetima.</w:t>
      </w:r>
    </w:p>
    <w:p w14:paraId="6025B205" w14:textId="77777777" w:rsidR="00102049" w:rsidRDefault="00102049" w:rsidP="00102049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212B4D2C" w14:textId="77777777" w:rsidR="00102049" w:rsidRDefault="00102049" w:rsidP="00102049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braniteljima iz Domovinskog rata i članovima njihovih obitelji („Narodne novine“ broj 121/17, 98/19 i 84/21), uz prijavu na natječaj 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priložiti i sve potrebne dokaze propisane člankom 103. stavak 1. Zakona o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153C6548" w14:textId="77777777" w:rsidR="00102049" w:rsidRDefault="00102049" w:rsidP="00102049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49063BE5" w14:textId="77777777" w:rsidR="00102049" w:rsidRDefault="00102049" w:rsidP="00102049">
      <w:pPr>
        <w:pStyle w:val="Tijeloteksta"/>
        <w:spacing w:before="1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3497A3" w14:textId="77777777" w:rsidR="00102049" w:rsidRDefault="00102049" w:rsidP="00102049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koje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skladu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člankom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48.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civilnim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(„Narodne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21F1F"/>
          <w:sz w:val="24"/>
          <w:szCs w:val="24"/>
        </w:rPr>
        <w:t>broj</w:t>
      </w:r>
      <w:r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84/21),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pozvati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se 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to 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stavka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49.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 civilnim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5E450488" w14:textId="77777777" w:rsidR="001B621D" w:rsidRDefault="00102049" w:rsidP="001B621D">
      <w:pPr>
        <w:pStyle w:val="Tijeloteksta"/>
        <w:spacing w:line="259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6" w:history="1">
        <w:r w:rsidR="001B621D"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https://branitelji.gov.hr/UserDocsImages/dokumenti/Nikola/popis%20dokaza%20za%20ostvarivanje%20prava%20prednosti%20pri%20zapo%C5</w:t>
        </w:r>
        <w:r w:rsidR="001B621D"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%</w:t>
        </w:r>
        <w:r w:rsidR="001B621D"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A1ljavanju-%20Zakon%20o%20civilnim%20stradalnicima%20iz%20DR.pdf</w:t>
        </w:r>
      </w:hyperlink>
      <w:r w:rsidR="001B621D">
        <w:t xml:space="preserve"> </w:t>
      </w:r>
    </w:p>
    <w:p w14:paraId="670428A7" w14:textId="77777777" w:rsidR="00102049" w:rsidRDefault="00102049" w:rsidP="00102049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87758" w14:textId="60C1BA74" w:rsidR="00102049" w:rsidRDefault="00102049" w:rsidP="00102049">
      <w:pPr>
        <w:jc w:val="both"/>
        <w:rPr>
          <w:rStyle w:val="Hiperveza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Kandidat/</w:t>
      </w:r>
      <w:proofErr w:type="spellStart"/>
      <w:r w:rsidR="00422FA4"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inja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koji/koja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pravodobno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uvjete natječaja dužan/na je pristupiti procjeni i vrednovanju prema Pravilniku objavljenom na web stranici Centra za odgoj i obrazovanje Tomislav Špoljar :</w:t>
      </w:r>
      <w:r>
        <w:t xml:space="preserve"> </w:t>
      </w:r>
      <w:hyperlink r:id="rId7" w:history="1">
        <w:r w:rsidR="00C9428F" w:rsidRPr="00D11803">
          <w:rPr>
            <w:rStyle w:val="Hiperveza"/>
          </w:rPr>
          <w:t>https://centar-tomislavspoljar.hr/CTS/wp-content/uploads/2012/03/Pravilnik-o-na%C4%8Dinu-i-postupku-zapo%C5%A1ljavanja.pdf</w:t>
        </w:r>
      </w:hyperlink>
      <w:r w:rsidR="00C9428F">
        <w:t xml:space="preserve"> </w:t>
      </w:r>
    </w:p>
    <w:p w14:paraId="65273B4A" w14:textId="374B5E10" w:rsidR="00102049" w:rsidRDefault="00102049" w:rsidP="00102049">
      <w:pPr>
        <w:jc w:val="both"/>
      </w:pPr>
      <w:r>
        <w:rPr>
          <w:rFonts w:ascii="Times New Roman" w:hAnsi="Times New Roman" w:cs="Times New Roman"/>
          <w:sz w:val="24"/>
          <w:szCs w:val="24"/>
        </w:rPr>
        <w:t>Obavijest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kandidata/</w:t>
      </w:r>
      <w:proofErr w:type="spellStart"/>
      <w:r w:rsidR="00422F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stranici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Centra za odgoj i obrazovanje Tomislav Špoljar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„Natječaji“ 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</w:p>
    <w:p w14:paraId="2D1A7B4C" w14:textId="77777777" w:rsidR="00102049" w:rsidRDefault="00102049" w:rsidP="00102049">
      <w:pPr>
        <w:pStyle w:val="Tijeloteksta"/>
        <w:spacing w:before="165" w:line="25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privolu za obradu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 podataka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dostavljenim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natječajnog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podataka.</w:t>
      </w:r>
    </w:p>
    <w:p w14:paraId="6BF8DE49" w14:textId="77777777" w:rsidR="00102049" w:rsidRDefault="00102049" w:rsidP="00422FA4">
      <w:pPr>
        <w:pStyle w:val="Tijeloteksta"/>
        <w:tabs>
          <w:tab w:val="left" w:pos="6804"/>
        </w:tabs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457481E4" w14:textId="77777777" w:rsidR="00102049" w:rsidRDefault="00102049" w:rsidP="00102049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</w:p>
    <w:p w14:paraId="21A7ECE9" w14:textId="6A75323F" w:rsidR="00102049" w:rsidRDefault="00102049" w:rsidP="00102049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otvoren </w:t>
      </w:r>
      <w:r w:rsidRPr="00422FA4">
        <w:rPr>
          <w:rFonts w:ascii="Times New Roman" w:hAnsi="Times New Roman" w:cs="Times New Roman"/>
          <w:sz w:val="24"/>
          <w:szCs w:val="24"/>
        </w:rPr>
        <w:t>od</w:t>
      </w:r>
      <w:r w:rsidRPr="00422F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D61">
        <w:rPr>
          <w:rFonts w:ascii="Times New Roman" w:hAnsi="Times New Roman" w:cs="Times New Roman"/>
          <w:spacing w:val="-3"/>
          <w:sz w:val="24"/>
          <w:szCs w:val="24"/>
        </w:rPr>
        <w:t>5.4</w:t>
      </w:r>
      <w:r w:rsidRPr="00422FA4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55D61">
        <w:rPr>
          <w:rFonts w:ascii="Times New Roman" w:hAnsi="Times New Roman" w:cs="Times New Roman"/>
          <w:spacing w:val="-3"/>
          <w:sz w:val="24"/>
          <w:szCs w:val="24"/>
        </w:rPr>
        <w:t>2023.</w:t>
      </w:r>
      <w:r w:rsidRPr="00422F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2FA4">
        <w:rPr>
          <w:rFonts w:ascii="Times New Roman" w:hAnsi="Times New Roman" w:cs="Times New Roman"/>
          <w:sz w:val="24"/>
          <w:szCs w:val="24"/>
        </w:rPr>
        <w:t>do</w:t>
      </w:r>
      <w:r w:rsidRPr="00422F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55D61">
        <w:rPr>
          <w:rFonts w:ascii="Times New Roman" w:hAnsi="Times New Roman" w:cs="Times New Roman"/>
          <w:sz w:val="24"/>
          <w:szCs w:val="24"/>
        </w:rPr>
        <w:t>13.4.2023.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14:paraId="42385B65" w14:textId="77777777" w:rsidR="00102049" w:rsidRDefault="00102049" w:rsidP="00102049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071706BD" w14:textId="1DE7C440" w:rsidR="00102049" w:rsidRDefault="00102049" w:rsidP="00102049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 sa dokazima o ispunjavanju uvjeta natječaja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adresu: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03D64">
        <w:rPr>
          <w:rFonts w:ascii="Times New Roman" w:hAnsi="Times New Roman" w:cs="Times New Roman"/>
          <w:b/>
          <w:bCs/>
          <w:sz w:val="24"/>
          <w:szCs w:val="24"/>
        </w:rPr>
        <w:t xml:space="preserve">Centar za odgoj i obrazovanje Tomislav Špoljar, Jurja Križanića 33, 42000 Varaždin s naznakom „natječaj- </w:t>
      </w:r>
      <w:r w:rsidR="00C9428F" w:rsidRPr="00E03D64">
        <w:rPr>
          <w:rFonts w:ascii="Times New Roman" w:hAnsi="Times New Roman" w:cs="Times New Roman"/>
          <w:b/>
          <w:bCs/>
          <w:sz w:val="24"/>
          <w:szCs w:val="24"/>
        </w:rPr>
        <w:t>kuhar/</w:t>
      </w:r>
      <w:proofErr w:type="spellStart"/>
      <w:r w:rsidR="00C9428F" w:rsidRPr="00E03D64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E03D64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prijavljenim/om na natječaj smatrat će se samo osoba koja podnese pravodobnu i potpunu prijavu te ispunjava formalne uvjete iz natječaja. </w:t>
      </w:r>
    </w:p>
    <w:p w14:paraId="196A3A5C" w14:textId="77777777" w:rsidR="00102049" w:rsidRDefault="00102049" w:rsidP="00102049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B4D89A8" w14:textId="77777777" w:rsidR="00102049" w:rsidRDefault="00102049" w:rsidP="00102049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 prijave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14:paraId="08A6A848" w14:textId="77777777" w:rsidR="00102049" w:rsidRDefault="00102049" w:rsidP="00102049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C92991C" w14:textId="3265995F" w:rsidR="00102049" w:rsidRDefault="00102049" w:rsidP="00102049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prijavljen/a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obaviješten/a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stranice</w:t>
      </w:r>
      <w:r w:rsidRPr="00422FA4">
        <w:rPr>
          <w:rFonts w:ascii="Times New Roman" w:hAnsi="Times New Roman" w:cs="Times New Roman"/>
          <w:sz w:val="24"/>
          <w:szCs w:val="24"/>
        </w:rPr>
        <w:t xml:space="preserve"> Centra za odgoj i obraz</w:t>
      </w:r>
      <w:r w:rsidR="00C9428F" w:rsidRPr="00422FA4">
        <w:rPr>
          <w:rFonts w:ascii="Times New Roman" w:hAnsi="Times New Roman" w:cs="Times New Roman"/>
          <w:sz w:val="24"/>
          <w:szCs w:val="24"/>
        </w:rPr>
        <w:t>o</w:t>
      </w:r>
      <w:r w:rsidRPr="00422FA4">
        <w:rPr>
          <w:rFonts w:ascii="Times New Roman" w:hAnsi="Times New Roman" w:cs="Times New Roman"/>
          <w:sz w:val="24"/>
          <w:szCs w:val="24"/>
        </w:rPr>
        <w:t>vanje Tomislav Špoljar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9428F" w:rsidRPr="00422FA4">
          <w:rPr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  <w:r w:rsidR="00C9428F"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najkasnije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odabranim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kandidatom.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Pr="00422F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 kandidati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pozivaju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 propisu, svi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biti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obaviješteni i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22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1F08C7E7" w14:textId="77777777" w:rsidR="00102049" w:rsidRDefault="00102049" w:rsidP="00102049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2EE99ECB" w14:textId="77777777" w:rsidR="00102049" w:rsidRDefault="00102049" w:rsidP="00102049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14:paraId="537D9C39" w14:textId="77777777" w:rsidR="00102049" w:rsidRDefault="00102049" w:rsidP="00102049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Vučić,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prof.def.reh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mag.rel.publ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DF25AE" w14:textId="77777777" w:rsidR="00102049" w:rsidRDefault="00102049" w:rsidP="0010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63BED" w14:textId="77777777" w:rsidR="00EA4E3A" w:rsidRDefault="00EA4E3A"/>
    <w:sectPr w:rsidR="00EA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lang w:val="hr-HR" w:eastAsia="en-US" w:bidi="ar-SA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15"/>
    <w:rsid w:val="00102049"/>
    <w:rsid w:val="001B621D"/>
    <w:rsid w:val="00257906"/>
    <w:rsid w:val="00422FA4"/>
    <w:rsid w:val="004302AD"/>
    <w:rsid w:val="006075EC"/>
    <w:rsid w:val="006A128C"/>
    <w:rsid w:val="00C55D61"/>
    <w:rsid w:val="00C9428F"/>
    <w:rsid w:val="00E03D64"/>
    <w:rsid w:val="00EA4E3A"/>
    <w:rsid w:val="00EC3C16"/>
    <w:rsid w:val="00F03E94"/>
    <w:rsid w:val="00F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6F63"/>
  <w15:chartTrackingRefBased/>
  <w15:docId w15:val="{FE430E17-E4E4-4CE5-9CF5-7F4BC01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2049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102049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102049"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rsid w:val="0010204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02049"/>
    <w:rPr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4302A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4302AD"/>
  </w:style>
  <w:style w:type="character" w:styleId="SlijeenaHiperveza">
    <w:name w:val="FollowedHyperlink"/>
    <w:basedOn w:val="Zadanifontodlomka"/>
    <w:uiPriority w:val="99"/>
    <w:semiHidden/>
    <w:unhideWhenUsed/>
    <w:rsid w:val="00F03E94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CTS/wp-content/uploads/2012/03/Pravilnik-o-na%C4%8Dinu-i-postupku-zapo%C5%A1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?page_id=1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Spomenka Mikac</cp:lastModifiedBy>
  <cp:revision>6</cp:revision>
  <cp:lastPrinted>2023-04-05T06:19:00Z</cp:lastPrinted>
  <dcterms:created xsi:type="dcterms:W3CDTF">2023-02-20T08:59:00Z</dcterms:created>
  <dcterms:modified xsi:type="dcterms:W3CDTF">2023-04-05T06:49:00Z</dcterms:modified>
</cp:coreProperties>
</file>