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C21D" w14:textId="57DF6CF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623244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623244">
        <w:rPr>
          <w:rFonts w:ascii="Arial" w:hAnsi="Arial" w:cs="Arial"/>
          <w:color w:val="000000"/>
        </w:rPr>
        <w:t xml:space="preserve">Centra za odgoj i obrazovanje Tomislav Špoljar, ravnatelj Centra za odgoj i obrazovanje Tomislav Špoljar, Varaždin, objavljuje: 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Default="001E5BB3" w:rsidP="001E5BB3">
      <w:pPr>
        <w:jc w:val="both"/>
        <w:rPr>
          <w:rFonts w:ascii="Arial" w:hAnsi="Arial" w:cs="Arial"/>
        </w:rPr>
      </w:pPr>
    </w:p>
    <w:p w14:paraId="7E770056" w14:textId="5591C824" w:rsidR="001E5BB3" w:rsidRPr="00623244" w:rsidRDefault="00623244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623244">
        <w:rPr>
          <w:rFonts w:ascii="Arial" w:eastAsia="Times New Roman" w:hAnsi="Arial" w:cs="Arial"/>
          <w:b/>
          <w:bCs/>
          <w:lang w:eastAsia="hr-HR"/>
        </w:rPr>
        <w:t>PROFESOR DEFEKTOLOG/DEFEKTOLOGINJA</w:t>
      </w:r>
      <w:r>
        <w:rPr>
          <w:rFonts w:ascii="Arial" w:eastAsia="Times New Roman" w:hAnsi="Arial" w:cs="Arial"/>
          <w:bCs/>
          <w:lang w:eastAsia="hr-HR"/>
        </w:rPr>
        <w:t xml:space="preserve">- smjer rehabilitacija/ </w:t>
      </w:r>
      <w:r w:rsidRPr="00623244">
        <w:rPr>
          <w:rFonts w:ascii="Arial" w:eastAsia="Times New Roman" w:hAnsi="Arial" w:cs="Arial"/>
          <w:b/>
          <w:bCs/>
          <w:lang w:eastAsia="hr-HR"/>
        </w:rPr>
        <w:t>MAGISTAR/RA EDUKACIJSKE REHABILITACIJE</w:t>
      </w:r>
      <w:r>
        <w:rPr>
          <w:rFonts w:ascii="Arial" w:eastAsia="Times New Roman" w:hAnsi="Arial" w:cs="Arial"/>
          <w:bCs/>
          <w:lang w:eastAsia="hr-HR"/>
        </w:rPr>
        <w:t>-  4 (četiri) izvršitelja/ice na određeno puno radno vrijeme 40 sati tjedno</w:t>
      </w:r>
    </w:p>
    <w:p w14:paraId="33185D1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b/>
          <w:sz w:val="24"/>
          <w:szCs w:val="24"/>
        </w:rPr>
      </w:pPr>
      <w:r w:rsidRPr="00F715BA">
        <w:rPr>
          <w:b/>
          <w:sz w:val="24"/>
          <w:szCs w:val="24"/>
        </w:rPr>
        <w:t>Uvjeti:</w:t>
      </w:r>
    </w:p>
    <w:p w14:paraId="2C6A4286" w14:textId="3500FE77" w:rsidR="00F715BA" w:rsidRPr="00F715BA" w:rsidRDefault="00F715BA" w:rsidP="00F715B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Magistar/ra edukacijske rehabilitacije, profesor defektolog </w:t>
      </w:r>
      <w:proofErr w:type="spellStart"/>
      <w:r>
        <w:rPr>
          <w:rFonts w:ascii="Arial" w:eastAsia="Times New Roman" w:hAnsi="Arial" w:cs="Arial"/>
          <w:lang w:eastAsia="hr-HR"/>
        </w:rPr>
        <w:t>rehabilitator</w:t>
      </w:r>
      <w:proofErr w:type="spellEnd"/>
      <w:r>
        <w:rPr>
          <w:rFonts w:ascii="Arial" w:eastAsia="Times New Roman" w:hAnsi="Arial" w:cs="Arial"/>
          <w:lang w:eastAsia="hr-HR"/>
        </w:rPr>
        <w:t xml:space="preserve"> i ispunjeni uvjeti prema Zakonu o odgoju i obrazovanju u osnovnoj i srednjoj školi (NN 87/08, 86/09, 92/10, 05/10, 90/11, 16/12, 86/12, 94/13, 152/14, 7/17, 68/18, 98/19 i 64/20) i Pravilniku o odgovarajućoj vrsti obrazovanja učitelja i stručnih suradnika u osnovnoj školi (NN 6/19)</w:t>
      </w:r>
    </w:p>
    <w:p w14:paraId="11AD00B6" w14:textId="386301C8" w:rsidR="00F715BA" w:rsidRPr="00F715BA" w:rsidRDefault="00F715BA" w:rsidP="00F715B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Radni odnos u školi ne može zasnovati osoba koja ima zapreke iz članka 106. Zakona o odgoju i obrazovanju u osnovnoj i srednjoj školi</w:t>
      </w:r>
    </w:p>
    <w:p w14:paraId="1FC70133" w14:textId="60D3B7EE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 w:rsidR="0089668F">
        <w:rPr>
          <w:rFonts w:ascii="Arial" w:hAnsi="Arial" w:cs="Arial"/>
          <w:color w:val="000000"/>
        </w:rPr>
        <w:t xml:space="preserve">adresa, </w:t>
      </w:r>
      <w:r>
        <w:rPr>
          <w:rFonts w:ascii="Arial" w:hAnsi="Arial" w:cs="Arial"/>
          <w:color w:val="000000"/>
        </w:rPr>
        <w:t>odnosno</w:t>
      </w:r>
      <w:r w:rsidR="0089668F">
        <w:rPr>
          <w:rFonts w:ascii="Arial" w:hAnsi="Arial" w:cs="Arial"/>
          <w:color w:val="000000"/>
        </w:rPr>
        <w:t xml:space="preserve"> elektronička adresa</w:t>
      </w:r>
      <w:r>
        <w:rPr>
          <w:rFonts w:ascii="Arial" w:hAnsi="Arial" w:cs="Arial"/>
          <w:color w:val="000000"/>
        </w:rPr>
        <w:t xml:space="preserve"> na koju će se dostaviti obavijest o datumu i vremenu procjene</w:t>
      </w:r>
      <w:r w:rsidR="0089668F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odnosno testiranja. 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0272DF29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 w:rsidR="0089668F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0FFAC839" w:rsidR="001E5BB3" w:rsidRPr="0089668F" w:rsidRDefault="00840527" w:rsidP="0089668F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7A3D4A3" w14:textId="77777777" w:rsidR="0089668F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89668F">
        <w:rPr>
          <w:rFonts w:ascii="Arial" w:hAnsi="Arial" w:cs="Arial"/>
          <w:color w:val="000000"/>
        </w:rPr>
        <w:t xml:space="preserve">Pravilnika o načinu i postupku zapošljavanja. </w:t>
      </w:r>
      <w:hyperlink r:id="rId8" w:history="1">
        <w:r w:rsidR="0089668F" w:rsidRPr="0089668F">
          <w:rPr>
            <w:rStyle w:val="Hiperveza"/>
            <w:rFonts w:ascii="Arial" w:hAnsi="Arial" w:cs="Arial"/>
          </w:rPr>
          <w:t>https://centar-tomislavspoljar.hr/CTS/wp-content/uploads/2012/03/Pravilnik-o-na%C4%8Dinu-i-postupku-zapo%C5%A1ljavanja.pdf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544B8898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89668F">
        <w:rPr>
          <w:rFonts w:ascii="Arial" w:hAnsi="Arial" w:cs="Arial"/>
        </w:rPr>
        <w:t>atječaja</w:t>
      </w:r>
    </w:p>
    <w:p w14:paraId="4FEEE7F4" w14:textId="7B765DE1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9668F">
        <w:rPr>
          <w:rFonts w:ascii="Arial" w:hAnsi="Arial" w:cs="Arial"/>
        </w:rPr>
        <w:t xml:space="preserve">Centar za odgoj i obrazovanje Tomislav Špoljar, </w:t>
      </w:r>
      <w:proofErr w:type="spellStart"/>
      <w:r w:rsidR="0089668F">
        <w:rPr>
          <w:rFonts w:ascii="Arial" w:hAnsi="Arial" w:cs="Arial"/>
        </w:rPr>
        <w:t>Jurja</w:t>
      </w:r>
      <w:proofErr w:type="spellEnd"/>
      <w:r w:rsidR="0089668F">
        <w:rPr>
          <w:rFonts w:ascii="Arial" w:hAnsi="Arial" w:cs="Arial"/>
        </w:rPr>
        <w:t xml:space="preserve"> Križanića 33, 42 000 Varaždin s </w:t>
      </w:r>
      <w:r>
        <w:rPr>
          <w:rFonts w:ascii="Arial" w:hAnsi="Arial" w:cs="Arial"/>
        </w:rPr>
        <w:t>naznakom „za natječaj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18B918D8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</w:t>
      </w:r>
      <w:r w:rsidR="0089668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najkasnije u roku od osam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A96E5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23244"/>
    <w:rsid w:val="0064585F"/>
    <w:rsid w:val="00651063"/>
    <w:rsid w:val="006A3995"/>
    <w:rsid w:val="006B0AA1"/>
    <w:rsid w:val="006B4CA7"/>
    <w:rsid w:val="006D2669"/>
    <w:rsid w:val="006E00BC"/>
    <w:rsid w:val="0070371D"/>
    <w:rsid w:val="0072621F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668F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028F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15C7"/>
    <w:rsid w:val="00CA4285"/>
    <w:rsid w:val="00CA6617"/>
    <w:rsid w:val="00CC5A3E"/>
    <w:rsid w:val="00CD2D45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715B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15B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96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15B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9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CTS/wp-content/uploads/2012/03/Pravilnik-o-na%C4%8Dinu-i-postupku-zapo%C5%A1ljavanj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2021-09-14T06:54:00Z</cp:lastPrinted>
  <dcterms:created xsi:type="dcterms:W3CDTF">2021-09-14T07:06:00Z</dcterms:created>
  <dcterms:modified xsi:type="dcterms:W3CDTF">2021-09-14T07:16:00Z</dcterms:modified>
</cp:coreProperties>
</file>