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1" w:rsidRDefault="00CC328D" w:rsidP="00CC328D">
      <w:pPr>
        <w:spacing w:after="0"/>
      </w:pPr>
      <w:r>
        <w:t>REPUBLIKA HRVATSKA</w:t>
      </w:r>
    </w:p>
    <w:p w:rsidR="00CC328D" w:rsidRDefault="00CC328D" w:rsidP="00CC328D">
      <w:pPr>
        <w:spacing w:after="0"/>
      </w:pPr>
      <w:r>
        <w:t>VARAŽDINSKA ŽUPANIJA</w:t>
      </w:r>
    </w:p>
    <w:p w:rsidR="00CC328D" w:rsidRDefault="00CC328D" w:rsidP="00CC328D">
      <w:pPr>
        <w:spacing w:after="0"/>
      </w:pPr>
      <w:r>
        <w:t>GRAD VARAŽDIN</w:t>
      </w:r>
    </w:p>
    <w:p w:rsidR="00CC328D" w:rsidRDefault="00CC328D" w:rsidP="00CC328D">
      <w:pPr>
        <w:spacing w:after="0"/>
      </w:pPr>
      <w:r>
        <w:t>CENTAR ZA ODGOJ I OBRAZOVANJE</w:t>
      </w:r>
    </w:p>
    <w:p w:rsidR="00CC328D" w:rsidRDefault="00CC328D" w:rsidP="00CC328D">
      <w:pPr>
        <w:spacing w:after="0"/>
      </w:pPr>
      <w:r>
        <w:t>TOMISLAV ŠPOLJAR</w:t>
      </w:r>
    </w:p>
    <w:p w:rsidR="00CC328D" w:rsidRDefault="00CC328D" w:rsidP="00CC328D">
      <w:pPr>
        <w:spacing w:after="0"/>
      </w:pPr>
      <w:r>
        <w:t>JURJA KRIŽANIĆA 33</w:t>
      </w:r>
    </w:p>
    <w:p w:rsidR="00CC328D" w:rsidRDefault="00CC328D" w:rsidP="00CC328D">
      <w:pPr>
        <w:spacing w:after="0"/>
      </w:pPr>
      <w:r>
        <w:t>VARAŽDIN</w:t>
      </w: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  <w:r>
        <w:t>KLASA: 003-05/15-01/5</w:t>
      </w:r>
    </w:p>
    <w:p w:rsidR="00CC328D" w:rsidRDefault="00CC328D" w:rsidP="00CC328D">
      <w:pPr>
        <w:spacing w:after="0"/>
      </w:pPr>
      <w:r>
        <w:t>URBROJ: 2186-40-01-15-1</w:t>
      </w:r>
    </w:p>
    <w:p w:rsidR="00CC328D" w:rsidRDefault="00CC328D" w:rsidP="00CC328D">
      <w:pPr>
        <w:spacing w:after="0"/>
      </w:pPr>
      <w:r>
        <w:t>Varaždin, 28. listopada 2015.</w:t>
      </w: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  <w:r>
        <w:t xml:space="preserve">Na temelju članka 13. i 21. Zakona o ograničavanju uporabe duhanskih proizvoda (NN br. 125/8, 119/09 i 94/13), članka 57. Zakona o zaštiti na radu (NN br. 71/14. i 154/14) i članka </w:t>
      </w:r>
      <w:r w:rsidR="00202E6C">
        <w:t>74</w:t>
      </w:r>
      <w:bookmarkStart w:id="0" w:name="_GoBack"/>
      <w:bookmarkEnd w:id="0"/>
      <w:r>
        <w:t>. Statuta  Centra za odgoj i obrazovanje Tomislav Špoljar, ravnatelj Centra za odgoj i obrazovanje Tomislav Špoljar, Marin Vučić, dana 28. listopada 2015. g. donosi</w:t>
      </w: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O D L U K U</w:t>
      </w:r>
    </w:p>
    <w:p w:rsidR="00CC328D" w:rsidRDefault="00CC328D" w:rsidP="00CC328D">
      <w:pPr>
        <w:spacing w:after="0"/>
        <w:ind w:left="2124" w:firstLine="708"/>
      </w:pPr>
      <w:r>
        <w:t>O    Z A B R A N I    P U Š E N J A</w:t>
      </w: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</w:p>
    <w:p w:rsidR="00CC328D" w:rsidRDefault="00CC328D" w:rsidP="00CC32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:rsidR="00CC328D" w:rsidRDefault="00CC328D" w:rsidP="00CC328D">
      <w:pPr>
        <w:spacing w:after="0"/>
        <w:jc w:val="both"/>
      </w:pPr>
    </w:p>
    <w:p w:rsidR="00CC328D" w:rsidRDefault="00CC328D" w:rsidP="00CC328D">
      <w:pPr>
        <w:spacing w:after="0"/>
        <w:jc w:val="both"/>
      </w:pPr>
      <w:r>
        <w:t>Ovom Odlukom, u cilju zaštite zdravlja korisnika-učenika, zaposlenika, vanjskih suradnika i korisnika objekta Centra, kao i svih drugih osoba koje povremeno ili privremeno borave u objektu Centra, zabranjuje pušenje u svim zatvorenim javnim prostorima Centra kao i na otvorenim prostorima Centra koji predstavljaju  funkcionalni dio prostora u kojim se obavlja djelatnost Ustanove.</w:t>
      </w:r>
    </w:p>
    <w:p w:rsidR="00CC328D" w:rsidRDefault="00CC328D" w:rsidP="00CC328D">
      <w:pPr>
        <w:spacing w:after="0"/>
        <w:jc w:val="both"/>
      </w:pPr>
    </w:p>
    <w:p w:rsidR="00CC328D" w:rsidRDefault="00CC328D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</w:p>
    <w:p w:rsidR="00CC328D" w:rsidRDefault="00CC328D" w:rsidP="00CC328D">
      <w:pPr>
        <w:spacing w:after="0"/>
        <w:jc w:val="both"/>
      </w:pPr>
    </w:p>
    <w:p w:rsidR="00CC328D" w:rsidRDefault="00CC328D" w:rsidP="00CC328D">
      <w:pPr>
        <w:spacing w:after="0"/>
        <w:jc w:val="both"/>
      </w:pPr>
      <w:r>
        <w:t>Pod zatvorenim javnim prostorom Centra, u smislu ove Odluke, smatra se cijeli prostor u sklopu objekta Centra na lokaciji Varaždin, Jurja Križanića 33.</w:t>
      </w:r>
    </w:p>
    <w:p w:rsidR="00CC328D" w:rsidRDefault="00CC328D" w:rsidP="00CC328D">
      <w:pPr>
        <w:spacing w:after="0"/>
        <w:jc w:val="both"/>
      </w:pPr>
    </w:p>
    <w:p w:rsidR="00CC328D" w:rsidRDefault="00CC328D" w:rsidP="00CC328D">
      <w:pPr>
        <w:spacing w:after="0"/>
        <w:jc w:val="both"/>
      </w:pPr>
      <w:r>
        <w:t>Pod otvorenim prostorima Centra koji predstavljaju funkcionalni dio prostora u kojima se obavlja djelatnost Centra podrazumijeva se, u smislu ove Odluke, otvoreni prostor pred glavnim i sporednim ulazima u objekte Centra te dvorišni prostor ispred, pored i iza objekta Centra.</w:t>
      </w:r>
    </w:p>
    <w:p w:rsidR="00CC328D" w:rsidRDefault="00CC328D" w:rsidP="00CC328D">
      <w:pPr>
        <w:spacing w:after="0"/>
        <w:jc w:val="both"/>
      </w:pPr>
    </w:p>
    <w:p w:rsidR="00CC328D" w:rsidRDefault="00CC328D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</w:p>
    <w:p w:rsidR="00CC328D" w:rsidRDefault="00CC328D" w:rsidP="00CC328D">
      <w:pPr>
        <w:spacing w:after="0"/>
        <w:jc w:val="both"/>
      </w:pPr>
    </w:p>
    <w:p w:rsidR="00CC328D" w:rsidRDefault="00B166CE" w:rsidP="00CC328D">
      <w:pPr>
        <w:spacing w:after="0"/>
        <w:jc w:val="both"/>
      </w:pPr>
      <w:r>
        <w:t>Odredbe točke 1. i 2. ove Odluke o zabrani pušenja u zatvorenim i otvorenim prostorima Centra, odnose se na sve korisnike-učenike, zaposlenike Centra i na vanjske korisnike objekta Centra, kao i sve druge osobe koje povremeno ili privremeno borave u objektu Centra.</w:t>
      </w:r>
    </w:p>
    <w:p w:rsidR="00CC328D" w:rsidRDefault="00CC328D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</w:p>
    <w:p w:rsidR="00B166CE" w:rsidRDefault="00B166CE" w:rsidP="00B166CE">
      <w:pPr>
        <w:spacing w:after="0"/>
        <w:ind w:left="3540" w:firstLine="708"/>
        <w:jc w:val="both"/>
      </w:pPr>
      <w:r>
        <w:lastRenderedPageBreak/>
        <w:t>IV.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>Protiv korisnika-učenika i zaposlenika Centra koji se ne pridržavaju odredbi ove Odluke pokrenut će se stegovni ili drugi odgovarajući postupak u cilju utvrđivanja njihove odgovornosti zbog narušavanja utvrđenom kućnog reda i radne  discipline.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>Istodobno, zbog kršenja odredbi ove Odluke vanjskim suradnicima Centra može se otkazati daljnja suradnja, a vanjskim korisnicima objekta daljnje korištenje objekta Centra.</w:t>
      </w:r>
    </w:p>
    <w:p w:rsidR="00B166CE" w:rsidRDefault="00B166CE" w:rsidP="00CC328D">
      <w:pPr>
        <w:spacing w:after="0"/>
        <w:jc w:val="both"/>
      </w:pPr>
      <w:r>
        <w:tab/>
      </w:r>
      <w:r>
        <w:tab/>
      </w:r>
    </w:p>
    <w:p w:rsidR="00CC328D" w:rsidRDefault="00B166CE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V.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>Osim stegovne i druge odgovornosti zbog narušavanja kućnog reda i radne discipline (točka IV.), osoba koja se zatekne da puši u prostoru Centra u kojem je pušenje zabranjeno za isti prijestup može istodobno odgovarati i prekršajno prema Zakonu o ograničenju uporabe duhanskih proizvoda.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VI.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 xml:space="preserve">Ova Odluka </w:t>
      </w:r>
      <w:r w:rsidR="00B63A88">
        <w:t xml:space="preserve">objavljuje se na oglasnoj ploči Centra, te na WEB stranici Centra dana 29. listopada 2015. g.  i </w:t>
      </w:r>
      <w:r>
        <w:t>stupa na snagom danom donošenja.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B166CE" w:rsidRDefault="00B166CE" w:rsidP="00CC328D">
      <w:pPr>
        <w:spacing w:after="0"/>
        <w:jc w:val="both"/>
      </w:pPr>
    </w:p>
    <w:p w:rsidR="00B166CE" w:rsidRDefault="00B166CE" w:rsidP="00CC328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 Vučić, prof.def.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66CE" w:rsidSect="0002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328D"/>
    <w:rsid w:val="000266B6"/>
    <w:rsid w:val="00202E6C"/>
    <w:rsid w:val="007F7C0C"/>
    <w:rsid w:val="00B166CE"/>
    <w:rsid w:val="00B63A88"/>
    <w:rsid w:val="00CC1951"/>
    <w:rsid w:val="00C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Renata</cp:lastModifiedBy>
  <cp:revision>2</cp:revision>
  <cp:lastPrinted>2016-09-22T08:55:00Z</cp:lastPrinted>
  <dcterms:created xsi:type="dcterms:W3CDTF">2016-09-22T13:09:00Z</dcterms:created>
  <dcterms:modified xsi:type="dcterms:W3CDTF">2016-09-22T13:09:00Z</dcterms:modified>
</cp:coreProperties>
</file>